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39" w:rsidRPr="007E0E27" w:rsidRDefault="007E0E27" w:rsidP="002F6939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7E0E27">
        <w:rPr>
          <w:rFonts w:ascii="Arial" w:hAnsi="Arial" w:cs="Arial"/>
          <w:b/>
          <w:sz w:val="28"/>
        </w:rPr>
        <w:t>Bruno Peixoto incentiva a brincadeira saudável com as pipas em Goiânia</w:t>
      </w:r>
    </w:p>
    <w:p w:rsidR="007E0E27" w:rsidRDefault="007E0E27" w:rsidP="002F6939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Deputado é autor da lei que proíbe a utilização do cerol em todo o Estado de Goiás</w:t>
      </w:r>
    </w:p>
    <w:p w:rsidR="002F6939" w:rsidRDefault="002F6939" w:rsidP="002F6939">
      <w:pPr>
        <w:spacing w:line="276" w:lineRule="auto"/>
        <w:jc w:val="both"/>
        <w:rPr>
          <w:rFonts w:ascii="Arial" w:hAnsi="Arial" w:cs="Arial"/>
          <w:sz w:val="24"/>
        </w:rPr>
      </w:pPr>
    </w:p>
    <w:p w:rsidR="004F5C29" w:rsidRPr="002F6939" w:rsidRDefault="0033277F" w:rsidP="002F6939">
      <w:pPr>
        <w:spacing w:line="276" w:lineRule="auto"/>
        <w:jc w:val="both"/>
        <w:rPr>
          <w:rFonts w:ascii="Arial" w:hAnsi="Arial" w:cs="Arial"/>
          <w:sz w:val="24"/>
        </w:rPr>
      </w:pPr>
      <w:r w:rsidRPr="002F6939">
        <w:rPr>
          <w:rFonts w:ascii="Arial" w:hAnsi="Arial" w:cs="Arial"/>
          <w:sz w:val="24"/>
        </w:rPr>
        <w:t xml:space="preserve">Mês de maio se aproximando e, crianças, jovens e alguns adultos começam a pensar na época das pipas que enfeitam os céus do Estado. Dias ensolarados e ventos fortes são sinônimo de diversão para muitas pessoas. O problema é quando a brincadeira começa a ficar perigosa: o cerol e as linhas chilenas são as maiores preocupações. Todo ano são registrados ferimentos graves e até óbitos por conta dessa “brincadeira”. Para evitar mais desastres, o deputado estadual Bruno Peixoto formulou a lei de nº 2.524 que proíbe a comercialização e utilização de cerol ou qualquer outro material cortante nas linhas de pipas. </w:t>
      </w:r>
    </w:p>
    <w:p w:rsidR="0033277F" w:rsidRPr="002F6939" w:rsidRDefault="0033277F" w:rsidP="002F6939">
      <w:pPr>
        <w:spacing w:line="276" w:lineRule="auto"/>
        <w:jc w:val="both"/>
        <w:rPr>
          <w:rFonts w:ascii="Arial" w:hAnsi="Arial" w:cs="Arial"/>
          <w:sz w:val="24"/>
        </w:rPr>
      </w:pPr>
    </w:p>
    <w:p w:rsidR="0033277F" w:rsidRDefault="0033277F" w:rsidP="002F6939">
      <w:pPr>
        <w:spacing w:line="276" w:lineRule="auto"/>
        <w:jc w:val="both"/>
        <w:rPr>
          <w:rFonts w:ascii="Arial" w:hAnsi="Arial" w:cs="Arial"/>
          <w:sz w:val="24"/>
        </w:rPr>
      </w:pPr>
      <w:r w:rsidRPr="002F6939">
        <w:rPr>
          <w:rFonts w:ascii="Arial" w:hAnsi="Arial" w:cs="Arial"/>
          <w:sz w:val="24"/>
        </w:rPr>
        <w:t>Além da lei proposta e aprovada pelo líder do governo, outro grande projeto</w:t>
      </w:r>
      <w:r w:rsidR="002F6939" w:rsidRPr="002F6939">
        <w:rPr>
          <w:rFonts w:ascii="Arial" w:hAnsi="Arial" w:cs="Arial"/>
          <w:sz w:val="24"/>
        </w:rPr>
        <w:t xml:space="preserve"> que auxilia nesse combate</w:t>
      </w:r>
      <w:r w:rsidRPr="002F6939">
        <w:rPr>
          <w:rFonts w:ascii="Arial" w:hAnsi="Arial" w:cs="Arial"/>
          <w:sz w:val="24"/>
        </w:rPr>
        <w:t xml:space="preserve"> é a campanha “Pipa sem cerol”, realizada pela Guarda Civil Metropolitana (GCM). Segundo dados da </w:t>
      </w:r>
      <w:r w:rsidR="002F6939" w:rsidRPr="002F6939">
        <w:rPr>
          <w:rFonts w:ascii="Arial" w:hAnsi="Arial" w:cs="Arial"/>
          <w:sz w:val="24"/>
        </w:rPr>
        <w:t>Prefeitura de Goiânia, só no a</w:t>
      </w:r>
      <w:r w:rsidRPr="002F6939">
        <w:rPr>
          <w:rFonts w:ascii="Arial" w:hAnsi="Arial" w:cs="Arial"/>
          <w:sz w:val="24"/>
        </w:rPr>
        <w:t>no passado foram apreendidas 1.562 pipas e mais de 2.500 latas de linha</w:t>
      </w:r>
      <w:r w:rsidR="002F6939" w:rsidRPr="002F6939">
        <w:rPr>
          <w:rFonts w:ascii="Arial" w:hAnsi="Arial" w:cs="Arial"/>
          <w:sz w:val="24"/>
        </w:rPr>
        <w:t xml:space="preserve"> com materiais cortantes, somando em média 750 quilômetros de cerol durante todo o período da pandemia. Mesmo com uma fiscalização rígida e com leis que proíbem esse tipo de material, os números de apreensões aumentaram 79% em relação a 2019. </w:t>
      </w:r>
    </w:p>
    <w:p w:rsidR="002F6939" w:rsidRDefault="002F6939" w:rsidP="002F6939">
      <w:pPr>
        <w:spacing w:line="276" w:lineRule="auto"/>
        <w:jc w:val="both"/>
        <w:rPr>
          <w:rFonts w:ascii="Arial" w:hAnsi="Arial" w:cs="Arial"/>
          <w:sz w:val="24"/>
        </w:rPr>
      </w:pPr>
    </w:p>
    <w:p w:rsidR="002F6939" w:rsidRDefault="002F6939" w:rsidP="002F6939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expectativa para esse ano é que tanto as ocorrências quanto os incidentes diminuam, já que se trata de algo inofensivo para quem “brinca”, mas já tirou a vida de pessoas e deixou outras com graves ferimentos. Em suas redes socais, o autor da lei, Bruno Peixoto, publicou um vídeo soltando pipa com seu filho mais novo e repreendeu a utilização do cerol, incentivando o retorno dos antigos costumes, onde a</w:t>
      </w:r>
      <w:r w:rsidR="007E0E27">
        <w:rPr>
          <w:rFonts w:ascii="Arial" w:hAnsi="Arial" w:cs="Arial"/>
          <w:sz w:val="24"/>
        </w:rPr>
        <w:t xml:space="preserve"> brincadeira com</w:t>
      </w:r>
      <w:r>
        <w:rPr>
          <w:rFonts w:ascii="Arial" w:hAnsi="Arial" w:cs="Arial"/>
          <w:sz w:val="24"/>
        </w:rPr>
        <w:t xml:space="preserve"> “raia” ou “papagaio” era inofensiva e deixava apenas boas lembranças e não cicatrizes. </w:t>
      </w:r>
    </w:p>
    <w:p w:rsidR="005F7290" w:rsidRDefault="005F7290" w:rsidP="002F6939">
      <w:pPr>
        <w:spacing w:line="276" w:lineRule="auto"/>
        <w:jc w:val="both"/>
        <w:rPr>
          <w:rFonts w:ascii="Arial" w:hAnsi="Arial" w:cs="Arial"/>
          <w:sz w:val="24"/>
        </w:rPr>
      </w:pPr>
    </w:p>
    <w:p w:rsidR="005F7290" w:rsidRPr="002F6939" w:rsidRDefault="005F7290" w:rsidP="002F6939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Gustavo Alves</w:t>
      </w:r>
      <w:bookmarkStart w:id="0" w:name="_GoBack"/>
      <w:bookmarkEnd w:id="0"/>
    </w:p>
    <w:sectPr w:rsidR="005F7290" w:rsidRPr="002F6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7F"/>
    <w:rsid w:val="002F6939"/>
    <w:rsid w:val="0033277F"/>
    <w:rsid w:val="00475A55"/>
    <w:rsid w:val="005F7290"/>
    <w:rsid w:val="007E0E27"/>
    <w:rsid w:val="00D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B050"/>
  <w15:chartTrackingRefBased/>
  <w15:docId w15:val="{5A8F8504-203C-43F5-90B2-829259D3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ALVES BARREIRA</dc:creator>
  <cp:keywords/>
  <dc:description/>
  <cp:lastModifiedBy>GUSTAVO ALVES BARREIRA</cp:lastModifiedBy>
  <cp:revision>2</cp:revision>
  <dcterms:created xsi:type="dcterms:W3CDTF">2021-04-08T18:13:00Z</dcterms:created>
  <dcterms:modified xsi:type="dcterms:W3CDTF">2021-04-14T16:56:00Z</dcterms:modified>
</cp:coreProperties>
</file>